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D6" w:rsidRPr="006154B5" w:rsidRDefault="004513A9" w:rsidP="001E23D6">
      <w:pPr>
        <w:rPr>
          <w:b/>
        </w:rPr>
      </w:pPr>
      <w:r w:rsidRPr="0001682D">
        <w:rPr>
          <w:b/>
        </w:rPr>
        <w:t xml:space="preserve">VGP: </w:t>
      </w:r>
      <w:r w:rsidR="001E23D6" w:rsidRPr="006154B5">
        <w:rPr>
          <w:b/>
        </w:rPr>
        <w:t>Explanation for difference in</w:t>
      </w:r>
      <w:r w:rsidR="001E23D6">
        <w:rPr>
          <w:b/>
        </w:rPr>
        <w:t xml:space="preserve"> audited</w:t>
      </w:r>
      <w:r w:rsidR="001E23D6" w:rsidRPr="006154B5">
        <w:rPr>
          <w:b/>
        </w:rPr>
        <w:t xml:space="preserve"> financial statement of 2016 </w:t>
      </w:r>
    </w:p>
    <w:p w:rsidR="008C0394" w:rsidRPr="0001682D" w:rsidRDefault="008C0394">
      <w:pPr>
        <w:rPr>
          <w:b/>
        </w:rPr>
      </w:pPr>
    </w:p>
    <w:p w:rsidR="004513A9" w:rsidRDefault="004513A9">
      <w:r>
        <w:t xml:space="preserve">On </w:t>
      </w:r>
      <w:r w:rsidR="00D10B99">
        <w:t>07</w:t>
      </w:r>
      <w:r>
        <w:t xml:space="preserve"> Mar 2017, </w:t>
      </w:r>
      <w:r w:rsidRPr="004513A9">
        <w:t xml:space="preserve">The </w:t>
      </w:r>
      <w:proofErr w:type="spellStart"/>
      <w:r w:rsidRPr="004513A9">
        <w:t>Vegetexco</w:t>
      </w:r>
      <w:proofErr w:type="spellEnd"/>
      <w:r w:rsidRPr="004513A9">
        <w:t xml:space="preserve"> Port JSC</w:t>
      </w:r>
      <w:r>
        <w:t xml:space="preserve"> </w:t>
      </w:r>
      <w:r w:rsidR="001E23D6">
        <w:t>explained for difference in audited financial statement of 2016 year on year as follows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2573"/>
        <w:gridCol w:w="2337"/>
        <w:gridCol w:w="2338"/>
        <w:gridCol w:w="2338"/>
      </w:tblGrid>
      <w:tr w:rsidR="00D10B99" w:rsidTr="0046494F">
        <w:tc>
          <w:tcPr>
            <w:tcW w:w="2573" w:type="dxa"/>
          </w:tcPr>
          <w:p w:rsidR="00D10B99" w:rsidRPr="0046494F" w:rsidRDefault="00D10B99">
            <w:pPr>
              <w:rPr>
                <w:b/>
              </w:rPr>
            </w:pPr>
            <w:r w:rsidRPr="0046494F">
              <w:rPr>
                <w:b/>
              </w:rPr>
              <w:t>Contents</w:t>
            </w:r>
          </w:p>
        </w:tc>
        <w:tc>
          <w:tcPr>
            <w:tcW w:w="2337" w:type="dxa"/>
          </w:tcPr>
          <w:p w:rsidR="00D10B99" w:rsidRPr="0046494F" w:rsidRDefault="00D10B99">
            <w:pPr>
              <w:rPr>
                <w:b/>
              </w:rPr>
            </w:pPr>
            <w:r w:rsidRPr="0046494F">
              <w:rPr>
                <w:b/>
              </w:rPr>
              <w:t>Before auditing</w:t>
            </w:r>
          </w:p>
        </w:tc>
        <w:tc>
          <w:tcPr>
            <w:tcW w:w="2338" w:type="dxa"/>
          </w:tcPr>
          <w:p w:rsidR="00D10B99" w:rsidRPr="0046494F" w:rsidRDefault="00D10B99">
            <w:pPr>
              <w:rPr>
                <w:b/>
              </w:rPr>
            </w:pPr>
            <w:r w:rsidRPr="0046494F">
              <w:rPr>
                <w:b/>
              </w:rPr>
              <w:t>After auditing</w:t>
            </w:r>
          </w:p>
        </w:tc>
        <w:tc>
          <w:tcPr>
            <w:tcW w:w="2338" w:type="dxa"/>
          </w:tcPr>
          <w:p w:rsidR="00D10B99" w:rsidRPr="0046494F" w:rsidRDefault="00D10B99">
            <w:pPr>
              <w:rPr>
                <w:b/>
              </w:rPr>
            </w:pPr>
            <w:r w:rsidRPr="0046494F">
              <w:rPr>
                <w:b/>
              </w:rPr>
              <w:t>Difference</w:t>
            </w:r>
          </w:p>
        </w:tc>
      </w:tr>
      <w:tr w:rsidR="00D10B99" w:rsidTr="0046494F">
        <w:tc>
          <w:tcPr>
            <w:tcW w:w="2573" w:type="dxa"/>
          </w:tcPr>
          <w:p w:rsidR="00D10B99" w:rsidRDefault="00D10B99">
            <w:r>
              <w:t>-Profit from merchandise and services</w:t>
            </w:r>
          </w:p>
        </w:tc>
        <w:tc>
          <w:tcPr>
            <w:tcW w:w="2337" w:type="dxa"/>
          </w:tcPr>
          <w:p w:rsidR="00D10B99" w:rsidRDefault="00D10B99" w:rsidP="0046494F">
            <w:pPr>
              <w:jc w:val="right"/>
            </w:pPr>
            <w:r>
              <w:t>14,300,678,247</w:t>
            </w:r>
          </w:p>
        </w:tc>
        <w:tc>
          <w:tcPr>
            <w:tcW w:w="2338" w:type="dxa"/>
          </w:tcPr>
          <w:p w:rsidR="00D10B99" w:rsidRDefault="00D10B99" w:rsidP="0046494F">
            <w:pPr>
              <w:jc w:val="right"/>
            </w:pPr>
            <w:r>
              <w:t>5,233,243,157</w:t>
            </w:r>
          </w:p>
        </w:tc>
        <w:tc>
          <w:tcPr>
            <w:tcW w:w="2338" w:type="dxa"/>
          </w:tcPr>
          <w:p w:rsidR="00D10B99" w:rsidRDefault="00D10B99" w:rsidP="0046494F">
            <w:pPr>
              <w:jc w:val="right"/>
            </w:pPr>
            <w:r>
              <w:t>-9,067,435,090</w:t>
            </w:r>
          </w:p>
        </w:tc>
      </w:tr>
      <w:tr w:rsidR="00D10B99" w:rsidTr="0046494F">
        <w:tc>
          <w:tcPr>
            <w:tcW w:w="2573" w:type="dxa"/>
          </w:tcPr>
          <w:p w:rsidR="00D10B99" w:rsidRDefault="00D10B99">
            <w:r>
              <w:t>Profit from financial activities</w:t>
            </w:r>
          </w:p>
        </w:tc>
        <w:tc>
          <w:tcPr>
            <w:tcW w:w="2337" w:type="dxa"/>
          </w:tcPr>
          <w:p w:rsidR="00D10B99" w:rsidRDefault="00D10B99" w:rsidP="0046494F">
            <w:pPr>
              <w:jc w:val="right"/>
            </w:pPr>
            <w:r>
              <w:t>5,988,510,279</w:t>
            </w:r>
          </w:p>
        </w:tc>
        <w:tc>
          <w:tcPr>
            <w:tcW w:w="2338" w:type="dxa"/>
          </w:tcPr>
          <w:p w:rsidR="00D10B99" w:rsidRDefault="00D10B99" w:rsidP="0046494F">
            <w:pPr>
              <w:jc w:val="right"/>
            </w:pPr>
            <w:r>
              <w:t>4,220,142,903</w:t>
            </w:r>
          </w:p>
        </w:tc>
        <w:tc>
          <w:tcPr>
            <w:tcW w:w="2338" w:type="dxa"/>
          </w:tcPr>
          <w:p w:rsidR="00D10B99" w:rsidRDefault="00D10B99" w:rsidP="0046494F">
            <w:pPr>
              <w:jc w:val="right"/>
            </w:pPr>
            <w:r>
              <w:t>1,768,367,376</w:t>
            </w:r>
          </w:p>
        </w:tc>
      </w:tr>
      <w:tr w:rsidR="00D10B99" w:rsidTr="0046494F">
        <w:tc>
          <w:tcPr>
            <w:tcW w:w="2573" w:type="dxa"/>
          </w:tcPr>
          <w:p w:rsidR="00D10B99" w:rsidRDefault="00D10B99">
            <w:r>
              <w:t>Other profit</w:t>
            </w:r>
          </w:p>
        </w:tc>
        <w:tc>
          <w:tcPr>
            <w:tcW w:w="2337" w:type="dxa"/>
          </w:tcPr>
          <w:p w:rsidR="00D10B99" w:rsidRDefault="00D10B99" w:rsidP="0046494F">
            <w:pPr>
              <w:jc w:val="right"/>
            </w:pPr>
            <w:r>
              <w:t>134,233,441</w:t>
            </w:r>
          </w:p>
        </w:tc>
        <w:tc>
          <w:tcPr>
            <w:tcW w:w="2338" w:type="dxa"/>
          </w:tcPr>
          <w:p w:rsidR="00D10B99" w:rsidRDefault="00D10B99" w:rsidP="0046494F">
            <w:pPr>
              <w:jc w:val="right"/>
            </w:pPr>
            <w:r>
              <w:t>9,201,668,531</w:t>
            </w:r>
          </w:p>
        </w:tc>
        <w:tc>
          <w:tcPr>
            <w:tcW w:w="2338" w:type="dxa"/>
          </w:tcPr>
          <w:p w:rsidR="00D10B99" w:rsidRDefault="00D10B99" w:rsidP="0046494F">
            <w:pPr>
              <w:jc w:val="right"/>
            </w:pPr>
            <w:r>
              <w:t>9,067,435,090</w:t>
            </w:r>
          </w:p>
        </w:tc>
      </w:tr>
      <w:tr w:rsidR="00D10B99" w:rsidTr="0046494F">
        <w:tc>
          <w:tcPr>
            <w:tcW w:w="2573" w:type="dxa"/>
          </w:tcPr>
          <w:p w:rsidR="00D10B99" w:rsidRDefault="00D10B99">
            <w:r>
              <w:t>Total profit before tax</w:t>
            </w:r>
          </w:p>
        </w:tc>
        <w:tc>
          <w:tcPr>
            <w:tcW w:w="2337" w:type="dxa"/>
          </w:tcPr>
          <w:p w:rsidR="00D10B99" w:rsidRDefault="00D10B99" w:rsidP="0046494F">
            <w:pPr>
              <w:jc w:val="right"/>
            </w:pPr>
            <w:r>
              <w:t>20,42</w:t>
            </w:r>
            <w:r w:rsidR="0046494F">
              <w:t>3</w:t>
            </w:r>
            <w:r>
              <w:t>,421,967</w:t>
            </w:r>
          </w:p>
        </w:tc>
        <w:tc>
          <w:tcPr>
            <w:tcW w:w="2338" w:type="dxa"/>
          </w:tcPr>
          <w:p w:rsidR="00D10B99" w:rsidRDefault="00D10B99" w:rsidP="0046494F">
            <w:pPr>
              <w:jc w:val="right"/>
            </w:pPr>
            <w:r>
              <w:t>18,655,0</w:t>
            </w:r>
            <w:bookmarkStart w:id="0" w:name="_GoBack"/>
            <w:bookmarkEnd w:id="0"/>
            <w:r>
              <w:t>54,591</w:t>
            </w:r>
          </w:p>
        </w:tc>
        <w:tc>
          <w:tcPr>
            <w:tcW w:w="2338" w:type="dxa"/>
          </w:tcPr>
          <w:p w:rsidR="00D10B99" w:rsidRDefault="00D10B99" w:rsidP="0046494F">
            <w:pPr>
              <w:jc w:val="right"/>
            </w:pPr>
            <w:r>
              <w:t>1,768,367,376</w:t>
            </w:r>
          </w:p>
        </w:tc>
      </w:tr>
      <w:tr w:rsidR="00D10B99" w:rsidTr="0046494F">
        <w:tc>
          <w:tcPr>
            <w:tcW w:w="2573" w:type="dxa"/>
          </w:tcPr>
          <w:p w:rsidR="00D10B99" w:rsidRDefault="00D10B99">
            <w:r>
              <w:t>Tax expenses</w:t>
            </w:r>
          </w:p>
        </w:tc>
        <w:tc>
          <w:tcPr>
            <w:tcW w:w="2337" w:type="dxa"/>
          </w:tcPr>
          <w:p w:rsidR="00D10B99" w:rsidRDefault="00D10B99" w:rsidP="0046494F">
            <w:pPr>
              <w:jc w:val="right"/>
            </w:pPr>
            <w:r>
              <w:t>4,111,725,617</w:t>
            </w:r>
          </w:p>
        </w:tc>
        <w:tc>
          <w:tcPr>
            <w:tcW w:w="2338" w:type="dxa"/>
          </w:tcPr>
          <w:p w:rsidR="00D10B99" w:rsidRDefault="00D10B99" w:rsidP="0046494F">
            <w:pPr>
              <w:jc w:val="right"/>
            </w:pPr>
            <w:r>
              <w:t>3,757,615,600</w:t>
            </w:r>
          </w:p>
        </w:tc>
        <w:tc>
          <w:tcPr>
            <w:tcW w:w="2338" w:type="dxa"/>
          </w:tcPr>
          <w:p w:rsidR="00D10B99" w:rsidRDefault="00D10B99" w:rsidP="0046494F">
            <w:pPr>
              <w:jc w:val="right"/>
            </w:pPr>
            <w:r>
              <w:t>-354,110,017</w:t>
            </w:r>
          </w:p>
        </w:tc>
      </w:tr>
      <w:tr w:rsidR="00D10B99" w:rsidTr="0046494F">
        <w:tc>
          <w:tcPr>
            <w:tcW w:w="2573" w:type="dxa"/>
          </w:tcPr>
          <w:p w:rsidR="00D10B99" w:rsidRDefault="00D10B99">
            <w:r>
              <w:t>Profit  after tax</w:t>
            </w:r>
          </w:p>
        </w:tc>
        <w:tc>
          <w:tcPr>
            <w:tcW w:w="2337" w:type="dxa"/>
          </w:tcPr>
          <w:p w:rsidR="00D10B99" w:rsidRDefault="00D10B99" w:rsidP="0046494F">
            <w:pPr>
              <w:jc w:val="right"/>
            </w:pPr>
            <w:r>
              <w:t>16,311,696,350</w:t>
            </w:r>
          </w:p>
        </w:tc>
        <w:tc>
          <w:tcPr>
            <w:tcW w:w="2338" w:type="dxa"/>
          </w:tcPr>
          <w:p w:rsidR="00D10B99" w:rsidRDefault="00D10B99" w:rsidP="0046494F">
            <w:pPr>
              <w:jc w:val="right"/>
            </w:pPr>
            <w:r>
              <w:t>14,897,438,992</w:t>
            </w:r>
          </w:p>
        </w:tc>
        <w:tc>
          <w:tcPr>
            <w:tcW w:w="2338" w:type="dxa"/>
          </w:tcPr>
          <w:p w:rsidR="00D10B99" w:rsidRDefault="00D10B99" w:rsidP="0046494F">
            <w:pPr>
              <w:jc w:val="right"/>
            </w:pPr>
            <w:r>
              <w:t>1,414,254,359</w:t>
            </w:r>
          </w:p>
        </w:tc>
      </w:tr>
    </w:tbl>
    <w:p w:rsidR="003D6D27" w:rsidRDefault="003D6D27"/>
    <w:p w:rsidR="00D10B99" w:rsidRDefault="007559D3">
      <w:r>
        <w:t xml:space="preserve">Profit after tax of 2016 </w:t>
      </w:r>
      <w:r w:rsidR="004E16D7">
        <w:t>decreased by 8.</w:t>
      </w:r>
      <w:r w:rsidR="00D10B99">
        <w:t>67% due to the following reasons:</w:t>
      </w:r>
    </w:p>
    <w:p w:rsidR="007559D3" w:rsidRDefault="007559D3">
      <w:r>
        <w:t>-Profit from sales and</w:t>
      </w:r>
      <w:r w:rsidR="004E16D7">
        <w:t xml:space="preserve"> services after auditing decreased by 9,067,435,090 dongs due to allocating profit from liquidating fix assets to other income, hence other income increased respectively 9,067,435,090 dongs</w:t>
      </w:r>
    </w:p>
    <w:p w:rsidR="004E16D7" w:rsidRDefault="004E16D7">
      <w:r>
        <w:t>-</w:t>
      </w:r>
      <w:r w:rsidR="00BF2B8E">
        <w:t>Financial income decreased by 1,768,367,376 dongs because the Company did not made provisions for overdue payment of customers. Hence total accounting profit before tax decreased by a respective amount and tax expenses after auditing decreased by 354,110,017</w:t>
      </w:r>
    </w:p>
    <w:p w:rsidR="00BF2B8E" w:rsidRDefault="00BF2B8E">
      <w:r>
        <w:t>-Total accounting profit before tax decreased by 1,414,257,359 after auditing.</w:t>
      </w:r>
    </w:p>
    <w:p w:rsidR="00D10B99" w:rsidRDefault="00D10B99"/>
    <w:sectPr w:rsidR="00D10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A9"/>
    <w:rsid w:val="0001682D"/>
    <w:rsid w:val="001E23D6"/>
    <w:rsid w:val="003D6D27"/>
    <w:rsid w:val="004513A9"/>
    <w:rsid w:val="0046494F"/>
    <w:rsid w:val="004E16D7"/>
    <w:rsid w:val="007559D3"/>
    <w:rsid w:val="008C0394"/>
    <w:rsid w:val="00BF2B8E"/>
    <w:rsid w:val="00D1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0FA2"/>
  <w15:chartTrackingRefBased/>
  <w15:docId w15:val="{462431F0-EDE8-47F1-B501-E8E79A57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0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Toan Nguyen Huy</cp:lastModifiedBy>
  <cp:revision>5</cp:revision>
  <dcterms:created xsi:type="dcterms:W3CDTF">2017-03-14T09:45:00Z</dcterms:created>
  <dcterms:modified xsi:type="dcterms:W3CDTF">2017-03-15T10:43:00Z</dcterms:modified>
</cp:coreProperties>
</file>